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Realschule Lemgo - Erweiterungsbau - Trockenbauarbeiten II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Trockenbauarbeiten:
Ständerwände
Vorsatzschale
Trockenputzarbeiten
Abgehängte Akustikdecke
Wanddurchbrüche
Gerüste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